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ECE" w:rsidRDefault="00E71ECE" w:rsidP="00E71ECE">
      <w:pPr>
        <w:autoSpaceDE w:val="0"/>
        <w:autoSpaceDN w:val="0"/>
        <w:adjustRightInd w:val="0"/>
        <w:spacing w:line="360" w:lineRule="auto"/>
        <w:jc w:val="center"/>
        <w:rPr>
          <w:rFonts w:eastAsia="AdvGulliv-R" w:cs="Simplified Arabic" w:hint="cs"/>
          <w:b/>
          <w:bCs/>
          <w:sz w:val="32"/>
          <w:szCs w:val="32"/>
          <w:rtl/>
          <w:lang w:bidi="ar-IQ"/>
        </w:rPr>
      </w:pPr>
      <w:r w:rsidRPr="00B80374">
        <w:rPr>
          <w:rFonts w:eastAsia="AdvGulliv-R" w:cs="Simplified Arabic" w:hint="cs"/>
          <w:b/>
          <w:bCs/>
          <w:sz w:val="32"/>
          <w:szCs w:val="32"/>
          <w:rtl/>
          <w:lang w:bidi="ar-IQ"/>
        </w:rPr>
        <w:t>دراسات رياضية وكمية لمنع تآكل الفولاذ في حامض الهيدروكلوريك</w:t>
      </w:r>
    </w:p>
    <w:p w:rsidR="00E71ECE" w:rsidRDefault="00E71ECE" w:rsidP="00E71ECE">
      <w:pPr>
        <w:autoSpaceDE w:val="0"/>
        <w:autoSpaceDN w:val="0"/>
        <w:adjustRightInd w:val="0"/>
        <w:spacing w:line="360" w:lineRule="auto"/>
        <w:jc w:val="center"/>
        <w:rPr>
          <w:rFonts w:eastAsia="AdvGulliv-R" w:cs="Simplified Arabic" w:hint="cs"/>
          <w:b/>
          <w:bCs/>
          <w:sz w:val="32"/>
          <w:szCs w:val="32"/>
          <w:rtl/>
          <w:lang w:bidi="ar-IQ"/>
        </w:rPr>
      </w:pPr>
    </w:p>
    <w:tbl>
      <w:tblPr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540"/>
      </w:tblGrid>
      <w:tr w:rsidR="00E71ECE" w:rsidRPr="00ED5592" w:rsidTr="00A12315">
        <w:trPr>
          <w:jc w:val="center"/>
        </w:trPr>
        <w:tc>
          <w:tcPr>
            <w:tcW w:w="2540" w:type="dxa"/>
          </w:tcPr>
          <w:p w:rsidR="00E71ECE" w:rsidRPr="00ED5592" w:rsidRDefault="00E71ECE" w:rsidP="00A123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AdvGulliv-R" w:cs="Simplified Arabic" w:hint="cs"/>
                <w:b/>
                <w:bCs/>
                <w:rtl/>
                <w:lang w:bidi="ar-IQ"/>
              </w:rPr>
            </w:pPr>
            <w:r w:rsidRPr="00ED5592">
              <w:rPr>
                <w:rFonts w:eastAsia="AdvGulliv-R" w:cs="Simplified Arabic" w:hint="cs"/>
                <w:b/>
                <w:bCs/>
                <w:rtl/>
                <w:lang w:bidi="ar-IQ"/>
              </w:rPr>
              <w:t>د. انيس عبدالله كاظم</w:t>
            </w:r>
          </w:p>
        </w:tc>
      </w:tr>
      <w:tr w:rsidR="00E71ECE" w:rsidRPr="00ED5592" w:rsidTr="00A12315">
        <w:trPr>
          <w:jc w:val="center"/>
        </w:trPr>
        <w:tc>
          <w:tcPr>
            <w:tcW w:w="2540" w:type="dxa"/>
          </w:tcPr>
          <w:p w:rsidR="00E71ECE" w:rsidRPr="00ED5592" w:rsidRDefault="00E71ECE" w:rsidP="00A123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AdvGulliv-R" w:cs="Simplified Arabic" w:hint="cs"/>
                <w:b/>
                <w:bCs/>
                <w:rtl/>
                <w:lang w:bidi="ar-IQ"/>
              </w:rPr>
            </w:pPr>
            <w:r w:rsidRPr="00ED5592">
              <w:rPr>
                <w:rFonts w:eastAsia="AdvGulliv-R" w:cs="Simplified Arabic" w:hint="cs"/>
                <w:b/>
                <w:bCs/>
                <w:rtl/>
                <w:lang w:bidi="ar-IQ"/>
              </w:rPr>
              <w:t>مدرس</w:t>
            </w:r>
          </w:p>
        </w:tc>
      </w:tr>
      <w:tr w:rsidR="00E71ECE" w:rsidRPr="00ED5592" w:rsidTr="00A12315">
        <w:trPr>
          <w:jc w:val="center"/>
        </w:trPr>
        <w:tc>
          <w:tcPr>
            <w:tcW w:w="2540" w:type="dxa"/>
          </w:tcPr>
          <w:p w:rsidR="00E71ECE" w:rsidRPr="00ED5592" w:rsidRDefault="00E71ECE" w:rsidP="00A123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AdvGulliv-R" w:cs="Simplified Arabic" w:hint="cs"/>
                <w:b/>
                <w:bCs/>
                <w:rtl/>
                <w:lang w:bidi="ar-IQ"/>
              </w:rPr>
            </w:pPr>
            <w:r w:rsidRPr="00ED5592">
              <w:rPr>
                <w:rFonts w:eastAsia="AdvGulliv-R" w:cs="Simplified Arabic" w:hint="cs"/>
                <w:b/>
                <w:bCs/>
                <w:rtl/>
                <w:lang w:bidi="ar-IQ"/>
              </w:rPr>
              <w:t xml:space="preserve">جامعه ديالى </w:t>
            </w:r>
            <w:r w:rsidRPr="00ED5592">
              <w:rPr>
                <w:rFonts w:eastAsia="AdvGulliv-R" w:cs="Simplified Arabic"/>
                <w:b/>
                <w:bCs/>
                <w:rtl/>
                <w:lang w:bidi="ar-IQ"/>
              </w:rPr>
              <w:t>–</w:t>
            </w:r>
            <w:r w:rsidRPr="00ED5592">
              <w:rPr>
                <w:rFonts w:eastAsia="AdvGulliv-R" w:cs="Simplified Arabic" w:hint="cs"/>
                <w:b/>
                <w:bCs/>
                <w:rtl/>
                <w:lang w:bidi="ar-IQ"/>
              </w:rPr>
              <w:t xml:space="preserve"> كلية الهندسة</w:t>
            </w:r>
          </w:p>
        </w:tc>
      </w:tr>
    </w:tbl>
    <w:p w:rsidR="00E71ECE" w:rsidRDefault="00E71ECE" w:rsidP="00E71ECE">
      <w:pPr>
        <w:spacing w:line="360" w:lineRule="auto"/>
        <w:jc w:val="both"/>
        <w:rPr>
          <w:rFonts w:cs="Simplified Arabic" w:hint="cs"/>
          <w:b/>
          <w:bCs/>
          <w:sz w:val="28"/>
          <w:szCs w:val="28"/>
          <w:rtl/>
          <w:lang w:bidi="ar-IQ"/>
        </w:rPr>
      </w:pPr>
    </w:p>
    <w:p w:rsidR="00E71ECE" w:rsidRPr="00B80374" w:rsidRDefault="00E71ECE" w:rsidP="00E71ECE">
      <w:pPr>
        <w:spacing w:line="360" w:lineRule="auto"/>
        <w:jc w:val="both"/>
        <w:rPr>
          <w:rFonts w:cs="Simplified Arabic" w:hint="cs"/>
          <w:b/>
          <w:bCs/>
          <w:sz w:val="28"/>
          <w:szCs w:val="28"/>
          <w:rtl/>
          <w:lang w:bidi="ar-IQ"/>
        </w:rPr>
      </w:pPr>
      <w:r>
        <w:rPr>
          <w:rFonts w:cs="Simplified Arabic"/>
          <w:b/>
          <w:bCs/>
          <w:sz w:val="28"/>
          <w:szCs w:val="28"/>
          <w:rtl/>
          <w:lang w:bidi="ar-IQ"/>
        </w:rPr>
        <w:t>الخلاصة</w:t>
      </w:r>
    </w:p>
    <w:p w:rsidR="00E71ECE" w:rsidRDefault="00E71ECE" w:rsidP="00E71ECE">
      <w:pPr>
        <w:spacing w:line="360" w:lineRule="auto"/>
        <w:ind w:firstLine="720"/>
        <w:jc w:val="both"/>
        <w:rPr>
          <w:rFonts w:cs="Simplified Arabic" w:hint="cs"/>
          <w:rtl/>
          <w:lang w:bidi="ar-IQ"/>
        </w:rPr>
      </w:pPr>
      <w:r w:rsidRPr="00B80374">
        <w:rPr>
          <w:rFonts w:cs="Simplified Arabic"/>
          <w:rtl/>
          <w:lang w:bidi="ar-IQ"/>
        </w:rPr>
        <w:t xml:space="preserve">تم تطبيق الموديلات الرياضية وموديلات الكيمياء الكمية على عملية </w:t>
      </w:r>
      <w:r w:rsidRPr="00B80374">
        <w:rPr>
          <w:rFonts w:cs="Simplified Arabic" w:hint="cs"/>
          <w:rtl/>
          <w:lang w:bidi="ar-IQ"/>
        </w:rPr>
        <w:t>تأكل</w:t>
      </w:r>
      <w:r w:rsidRPr="00B80374">
        <w:rPr>
          <w:rFonts w:cs="Simplified Arabic"/>
          <w:rtl/>
          <w:lang w:bidi="ar-IQ"/>
        </w:rPr>
        <w:t xml:space="preserve"> الحديد الفولاذي في حامض الهايدروكلوريك بوجود الفنيل ثايويوريا كمادة مانعه </w:t>
      </w:r>
      <w:r w:rsidRPr="00B80374">
        <w:rPr>
          <w:rFonts w:cs="Simplified Arabic" w:hint="cs"/>
          <w:rtl/>
          <w:lang w:bidi="ar-IQ"/>
        </w:rPr>
        <w:t>للتآكل</w:t>
      </w:r>
      <w:r w:rsidRPr="00B80374">
        <w:rPr>
          <w:rFonts w:cs="Simplified Arabic"/>
          <w:rtl/>
          <w:lang w:bidi="ar-IQ"/>
        </w:rPr>
        <w:t xml:space="preserve">. تم اقتراح موديلين رياضيين لغرض تمثيل بيانات عملية </w:t>
      </w:r>
      <w:r w:rsidRPr="00B80374">
        <w:rPr>
          <w:rFonts w:cs="Simplified Arabic" w:hint="cs"/>
          <w:rtl/>
          <w:lang w:bidi="ar-IQ"/>
        </w:rPr>
        <w:t>التآكل</w:t>
      </w:r>
      <w:r w:rsidRPr="00B80374">
        <w:rPr>
          <w:rFonts w:cs="Simplified Arabic"/>
          <w:rtl/>
          <w:lang w:bidi="ar-IQ"/>
        </w:rPr>
        <w:t xml:space="preserve">. الموديل </w:t>
      </w:r>
      <w:r w:rsidRPr="00B80374">
        <w:rPr>
          <w:rFonts w:cs="Simplified Arabic" w:hint="cs"/>
          <w:rtl/>
          <w:lang w:bidi="ar-IQ"/>
        </w:rPr>
        <w:t>الأول</w:t>
      </w:r>
      <w:r w:rsidRPr="00B80374">
        <w:rPr>
          <w:rFonts w:cs="Simplified Arabic"/>
          <w:rtl/>
          <w:lang w:bidi="ar-IQ"/>
        </w:rPr>
        <w:t xml:space="preserve"> هو متوالية من الدرجة الثالثة والموديل الثاني هو موديل يسلك نفس سلوك معادلة ارينيوس. تم استخدام برنامج حاسوبي لغرض </w:t>
      </w:r>
      <w:r w:rsidRPr="00B80374">
        <w:rPr>
          <w:rFonts w:cs="Simplified Arabic" w:hint="cs"/>
          <w:rtl/>
          <w:lang w:bidi="ar-IQ"/>
        </w:rPr>
        <w:t>إيجاد</w:t>
      </w:r>
      <w:r w:rsidRPr="00B80374">
        <w:rPr>
          <w:rFonts w:cs="Simplified Arabic"/>
          <w:rtl/>
          <w:lang w:bidi="ar-IQ"/>
        </w:rPr>
        <w:t xml:space="preserve"> معاملات هذه الموديلات. ولقد وجد ان كلا الموديلين قادر على تمثيل بيانات عملية </w:t>
      </w:r>
      <w:r w:rsidRPr="00B80374">
        <w:rPr>
          <w:rFonts w:cs="Simplified Arabic" w:hint="cs"/>
          <w:rtl/>
          <w:lang w:bidi="ar-IQ"/>
        </w:rPr>
        <w:t>التآكل</w:t>
      </w:r>
      <w:r w:rsidRPr="00B80374">
        <w:rPr>
          <w:rFonts w:cs="Simplified Arabic"/>
          <w:rtl/>
          <w:lang w:bidi="ar-IQ"/>
        </w:rPr>
        <w:t xml:space="preserve">, حيث كان معامل ارتباط الموديل </w:t>
      </w:r>
      <w:r w:rsidRPr="00B80374">
        <w:rPr>
          <w:rFonts w:cs="Simplified Arabic" w:hint="cs"/>
          <w:rtl/>
          <w:lang w:bidi="ar-IQ"/>
        </w:rPr>
        <w:t>الأول</w:t>
      </w:r>
      <w:r w:rsidRPr="00B80374">
        <w:rPr>
          <w:rFonts w:cs="Simplified Arabic"/>
          <w:rtl/>
          <w:lang w:bidi="ar-IQ"/>
        </w:rPr>
        <w:t xml:space="preserve"> 0.973 وللموديل الثاني هو 0.919. تم </w:t>
      </w:r>
      <w:r w:rsidRPr="00B80374">
        <w:rPr>
          <w:rFonts w:cs="Simplified Arabic" w:hint="cs"/>
          <w:rtl/>
          <w:lang w:bidi="ar-IQ"/>
        </w:rPr>
        <w:t>أيضا</w:t>
      </w:r>
      <w:r w:rsidRPr="00B80374">
        <w:rPr>
          <w:rFonts w:cs="Simplified Arabic"/>
          <w:rtl/>
          <w:lang w:bidi="ar-IQ"/>
        </w:rPr>
        <w:t xml:space="preserve"> </w:t>
      </w:r>
      <w:r w:rsidRPr="00B80374">
        <w:rPr>
          <w:rFonts w:cs="Simplified Arabic" w:hint="cs"/>
          <w:rtl/>
          <w:lang w:bidi="ar-IQ"/>
        </w:rPr>
        <w:t>إيجاد</w:t>
      </w:r>
      <w:r w:rsidRPr="00B80374">
        <w:rPr>
          <w:rFonts w:cs="Simplified Arabic"/>
          <w:rtl/>
          <w:lang w:bidi="ar-IQ"/>
        </w:rPr>
        <w:t xml:space="preserve"> البنية المثالية للمثبط عن طريق استخدام برنامج حاسوبي مخصص لهذا الغرض ومن خلال هذا البرنامج </w:t>
      </w:r>
      <w:r w:rsidRPr="00B80374">
        <w:rPr>
          <w:rFonts w:cs="Simplified Arabic" w:hint="cs"/>
          <w:rtl/>
          <w:lang w:bidi="ar-IQ"/>
        </w:rPr>
        <w:t>أيضا</w:t>
      </w:r>
      <w:r w:rsidRPr="00B80374">
        <w:rPr>
          <w:rFonts w:cs="Simplified Arabic"/>
          <w:rtl/>
          <w:lang w:bidi="ar-IQ"/>
        </w:rPr>
        <w:t xml:space="preserve"> تم </w:t>
      </w:r>
      <w:r w:rsidRPr="00B80374">
        <w:rPr>
          <w:rFonts w:cs="Simplified Arabic" w:hint="cs"/>
          <w:rtl/>
          <w:lang w:bidi="ar-IQ"/>
        </w:rPr>
        <w:t>إيجاد</w:t>
      </w:r>
      <w:r w:rsidRPr="00B80374">
        <w:rPr>
          <w:rFonts w:cs="Simplified Arabic"/>
          <w:rtl/>
          <w:lang w:bidi="ar-IQ"/>
        </w:rPr>
        <w:t xml:space="preserve"> بعض المعاملات المهمة في الكيمياء الكمية.</w:t>
      </w:r>
    </w:p>
    <w:p w:rsidR="00E71ECE" w:rsidRPr="00FF34E3" w:rsidRDefault="00E71ECE" w:rsidP="00E71ECE">
      <w:pPr>
        <w:spacing w:line="360" w:lineRule="auto"/>
        <w:jc w:val="both"/>
        <w:rPr>
          <w:rFonts w:eastAsia="AdvGulliv-R"/>
          <w:lang w:bidi="ar-IQ"/>
        </w:rPr>
      </w:pPr>
      <w:r w:rsidRPr="00561786">
        <w:rPr>
          <w:rFonts w:cs="Simplified Arabic" w:hint="cs"/>
          <w:b/>
          <w:bCs/>
          <w:rtl/>
          <w:lang w:bidi="ar-IQ"/>
        </w:rPr>
        <w:t>الكلمات الدالة</w:t>
      </w:r>
      <w:r>
        <w:rPr>
          <w:rFonts w:cs="Simplified Arabic" w:hint="cs"/>
          <w:rtl/>
          <w:lang w:bidi="ar-IQ"/>
        </w:rPr>
        <w:t>: كيمياء كمية , منع التآكل, حامض الهايدروكلوريك, فولاذ كاربوني.</w:t>
      </w:r>
    </w:p>
    <w:p w:rsidR="008A452F" w:rsidRPr="00E71ECE" w:rsidRDefault="008A452F">
      <w:pPr>
        <w:rPr>
          <w:rFonts w:hint="cs"/>
          <w:lang w:bidi="ar-IQ"/>
        </w:rPr>
      </w:pPr>
      <w:bookmarkStart w:id="0" w:name="_GoBack"/>
      <w:bookmarkEnd w:id="0"/>
    </w:p>
    <w:sectPr w:rsidR="008A452F" w:rsidRPr="00E71ECE" w:rsidSect="00E71EC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1" w:right="1411" w:bottom="1411" w:left="1411" w:header="706" w:footer="706" w:gutter="0"/>
      <w:pgNumType w:start="107"/>
      <w:cols w:space="709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Gulliv-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E1F" w:rsidRDefault="00E71ECE" w:rsidP="00681DE1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CD7E1F" w:rsidRDefault="00E71E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E1" w:rsidRDefault="00E71ECE" w:rsidP="00681DE1">
    <w:pPr>
      <w:pStyle w:val="Footer"/>
      <w:framePr w:wrap="around" w:vAnchor="text" w:hAnchor="page" w:x="5732" w:y="329"/>
      <w:bidi w:val="0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noProof/>
      </w:rPr>
      <w:t>107</w:t>
    </w:r>
    <w:r>
      <w:rPr>
        <w:rStyle w:val="PageNumber"/>
        <w:rtl/>
      </w:rPr>
      <w:fldChar w:fldCharType="end"/>
    </w:r>
  </w:p>
  <w:p w:rsidR="00CD7E1F" w:rsidRPr="002A1C36" w:rsidRDefault="00E71ECE" w:rsidP="00133027">
    <w:pPr>
      <w:pBdr>
        <w:top w:val="single" w:sz="6" w:space="2" w:color="auto"/>
      </w:pBdr>
      <w:tabs>
        <w:tab w:val="left" w:pos="3567"/>
        <w:tab w:val="left" w:pos="3700"/>
        <w:tab w:val="center" w:pos="4819"/>
      </w:tabs>
      <w:bidi w:val="0"/>
      <w:jc w:val="center"/>
      <w:rPr>
        <w:b/>
        <w:bCs/>
        <w:sz w:val="20"/>
        <w:szCs w:val="20"/>
        <w:lang w:bidi="ar-EG"/>
      </w:rPr>
    </w:pPr>
    <w:proofErr w:type="spellStart"/>
    <w:r w:rsidRPr="002A1C36">
      <w:rPr>
        <w:b/>
        <w:bCs/>
        <w:sz w:val="20"/>
        <w:szCs w:val="20"/>
        <w:lang w:bidi="ar-EG"/>
      </w:rPr>
      <w:t>Diyala</w:t>
    </w:r>
    <w:proofErr w:type="spellEnd"/>
    <w:r w:rsidRPr="002A1C36">
      <w:rPr>
        <w:b/>
        <w:bCs/>
        <w:sz w:val="20"/>
        <w:szCs w:val="20"/>
        <w:lang w:bidi="ar-EG"/>
      </w:rPr>
      <w:t xml:space="preserve"> Journal of Engineering Sciences, Vol. </w:t>
    </w:r>
    <w:r>
      <w:rPr>
        <w:b/>
        <w:bCs/>
        <w:sz w:val="20"/>
        <w:szCs w:val="20"/>
        <w:lang w:bidi="ar-EG"/>
      </w:rPr>
      <w:t>0</w:t>
    </w:r>
    <w:r>
      <w:rPr>
        <w:b/>
        <w:bCs/>
        <w:sz w:val="20"/>
        <w:szCs w:val="20"/>
        <w:lang w:bidi="ar-EG"/>
      </w:rPr>
      <w:t>3</w:t>
    </w:r>
    <w:r w:rsidRPr="002A1C36">
      <w:rPr>
        <w:b/>
        <w:bCs/>
        <w:sz w:val="20"/>
        <w:szCs w:val="20"/>
        <w:lang w:bidi="ar-EG"/>
      </w:rPr>
      <w:t xml:space="preserve">, No. 01, </w:t>
    </w:r>
    <w:r>
      <w:rPr>
        <w:b/>
        <w:bCs/>
        <w:sz w:val="20"/>
        <w:szCs w:val="20"/>
        <w:lang w:bidi="ar-EG"/>
      </w:rPr>
      <w:t>June</w:t>
    </w:r>
    <w:r w:rsidRPr="002A1C36">
      <w:rPr>
        <w:b/>
        <w:bCs/>
        <w:sz w:val="20"/>
        <w:szCs w:val="20"/>
        <w:lang w:bidi="ar-EG"/>
      </w:rPr>
      <w:t xml:space="preserve"> 20</w:t>
    </w:r>
    <w:r>
      <w:rPr>
        <w:b/>
        <w:bCs/>
        <w:sz w:val="20"/>
        <w:szCs w:val="20"/>
        <w:lang w:bidi="ar-EG"/>
      </w:rPr>
      <w:t>10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EA9" w:rsidRDefault="00E71EC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EA9" w:rsidRDefault="00E71E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E1F" w:rsidRPr="00FF34E3" w:rsidRDefault="00E71ECE" w:rsidP="00FF34E3">
    <w:pPr>
      <w:pBdr>
        <w:bottom w:val="single" w:sz="6" w:space="1" w:color="auto"/>
      </w:pBdr>
      <w:bidi w:val="0"/>
      <w:jc w:val="center"/>
      <w:rPr>
        <w:rFonts w:hint="cs"/>
        <w:b/>
        <w:bCs/>
        <w:caps/>
        <w:sz w:val="20"/>
        <w:szCs w:val="20"/>
        <w:rtl/>
        <w:lang w:bidi="ar-IQ"/>
      </w:rPr>
    </w:pPr>
    <w:r w:rsidRPr="00654728">
      <w:rPr>
        <w:b/>
        <w:bCs/>
        <w:caps/>
        <w:sz w:val="20"/>
        <w:szCs w:val="20"/>
      </w:rPr>
      <w:t>Mathematical and Quantum Chemical Studies for the Corrosion Inhibition of Steel in HCl Acid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EA9" w:rsidRDefault="00E71E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7A0"/>
    <w:rsid w:val="001508FE"/>
    <w:rsid w:val="0018053A"/>
    <w:rsid w:val="005337A0"/>
    <w:rsid w:val="008A452F"/>
    <w:rsid w:val="00E7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EC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71E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71ECE"/>
    <w:rPr>
      <w:rFonts w:ascii="Times New Roman" w:eastAsia="Times New Roman" w:hAnsi="Times New Roman" w:cs="Times New Roman"/>
      <w:sz w:val="24"/>
      <w:szCs w:val="24"/>
      <w:lang w:bidi="ar-SY"/>
    </w:rPr>
  </w:style>
  <w:style w:type="character" w:styleId="PageNumber">
    <w:name w:val="page number"/>
    <w:basedOn w:val="DefaultParagraphFont"/>
    <w:rsid w:val="00E71ECE"/>
  </w:style>
  <w:style w:type="paragraph" w:styleId="Header">
    <w:name w:val="header"/>
    <w:basedOn w:val="Normal"/>
    <w:link w:val="HeaderChar"/>
    <w:rsid w:val="00E71E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1ECE"/>
    <w:rPr>
      <w:rFonts w:ascii="Times New Roman" w:eastAsia="Times New Roman" w:hAnsi="Times New Roman" w:cs="Times New Roman"/>
      <w:sz w:val="24"/>
      <w:szCs w:val="24"/>
      <w:lang w:bidi="ar-S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EC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71E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71ECE"/>
    <w:rPr>
      <w:rFonts w:ascii="Times New Roman" w:eastAsia="Times New Roman" w:hAnsi="Times New Roman" w:cs="Times New Roman"/>
      <w:sz w:val="24"/>
      <w:szCs w:val="24"/>
      <w:lang w:bidi="ar-SY"/>
    </w:rPr>
  </w:style>
  <w:style w:type="character" w:styleId="PageNumber">
    <w:name w:val="page number"/>
    <w:basedOn w:val="DefaultParagraphFont"/>
    <w:rsid w:val="00E71ECE"/>
  </w:style>
  <w:style w:type="paragraph" w:styleId="Header">
    <w:name w:val="header"/>
    <w:basedOn w:val="Normal"/>
    <w:link w:val="HeaderChar"/>
    <w:rsid w:val="00E71E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1ECE"/>
    <w:rPr>
      <w:rFonts w:ascii="Times New Roman" w:eastAsia="Times New Roman" w:hAnsi="Times New Roman" w:cs="Times New Roman"/>
      <w:sz w:val="24"/>
      <w:szCs w:val="24"/>
      <w:lang w:bidi="ar-S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731</Characters>
  <Application>Microsoft Office Word</Application>
  <DocSecurity>0</DocSecurity>
  <Lines>6</Lines>
  <Paragraphs>1</Paragraphs>
  <ScaleCrop>false</ScaleCrop>
  <Company>فراس الصعيو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</dc:creator>
  <cp:keywords/>
  <dc:description/>
  <cp:lastModifiedBy>site</cp:lastModifiedBy>
  <cp:revision>2</cp:revision>
  <dcterms:created xsi:type="dcterms:W3CDTF">2018-02-11T05:26:00Z</dcterms:created>
  <dcterms:modified xsi:type="dcterms:W3CDTF">2018-02-11T05:26:00Z</dcterms:modified>
</cp:coreProperties>
</file>